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/>
          <w:lang w:val="en-US" w:eastAsia="zh-CN"/>
        </w:rPr>
        <w:t>附件1：</w:t>
      </w:r>
    </w:p>
    <w:p>
      <w:pPr>
        <w:pStyle w:val="2"/>
        <w:spacing w:beforeAutospacing="0" w:afterAutospacing="0" w:line="600" w:lineRule="exact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/>
          <w:lang w:val="en-US" w:eastAsia="zh-CN"/>
        </w:rPr>
        <w:t>2024年第一学期校领导接待日安排表</w:t>
      </w:r>
    </w:p>
    <w:tbl>
      <w:tblPr>
        <w:tblStyle w:val="4"/>
        <w:tblpPr w:leftFromText="180" w:rightFromText="180" w:vertAnchor="text" w:horzAnchor="page" w:tblpXSpec="center" w:tblpY="579"/>
        <w:tblOverlap w:val="never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650"/>
        <w:gridCol w:w="2497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75" w:type="dxa"/>
            <w:vMerge w:val="restart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接访时间</w:t>
            </w:r>
          </w:p>
        </w:tc>
        <w:tc>
          <w:tcPr>
            <w:tcW w:w="4147" w:type="dxa"/>
            <w:gridSpan w:val="2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接访领导</w:t>
            </w:r>
          </w:p>
        </w:tc>
        <w:tc>
          <w:tcPr>
            <w:tcW w:w="2956" w:type="dxa"/>
            <w:vMerge w:val="restart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接访地点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75" w:type="dxa"/>
            <w:vMerge w:val="continue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956" w:type="dxa"/>
            <w:vMerge w:val="continue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3月27日</w:t>
            </w:r>
          </w:p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袁维海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党委书记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法学院会议室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4月24日</w:t>
            </w:r>
          </w:p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黄友锐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党委副书记、院长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电气与光电工程学院会议室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5月29日</w:t>
            </w:r>
          </w:p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孔  敏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党委委员、副院长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第二会议室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6月26日</w:t>
            </w:r>
          </w:p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张  刚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党委委员、副院长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第二会议室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7月9日</w:t>
            </w:r>
          </w:p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袁维海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党委书记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第二会议室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75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8月30日</w:t>
            </w:r>
          </w:p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黄友锐</w:t>
            </w:r>
          </w:p>
        </w:tc>
        <w:tc>
          <w:tcPr>
            <w:tcW w:w="2497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党委副书记、院长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spacing w:beforeAutospacing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vertAlign w:val="baseline"/>
                <w:lang w:val="en-US" w:eastAsia="zh-CN"/>
              </w:rPr>
              <w:t>第二会议室</w:t>
            </w:r>
          </w:p>
        </w:tc>
      </w:tr>
    </w:tbl>
    <w:p>
      <w:pPr>
        <w:pStyle w:val="2"/>
        <w:spacing w:beforeAutospacing="0" w:afterAutospacing="0" w:line="60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spacing w:beforeAutospacing="0" w:afterAutospacing="0" w:line="600" w:lineRule="exact"/>
        <w:jc w:val="left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1、接待日时间、地点如有变动，办公室负责提前通知；</w:t>
      </w:r>
    </w:p>
    <w:p>
      <w:pPr>
        <w:spacing w:line="600" w:lineRule="exact"/>
        <w:rPr>
          <w:rFonts w:hint="default" w:ascii="仿宋" w:hAnsi="仿宋" w:eastAsia="仿宋" w:cs="仿宋"/>
          <w:color w:val="000000"/>
          <w:sz w:val="30"/>
          <w:szCs w:val="30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auto"/>
          <w:lang w:val="en-US" w:eastAsia="zh-CN"/>
        </w:rPr>
        <w:t>2、根据信访内容，办公室负责通知相关部门参与接访。</w:t>
      </w:r>
    </w:p>
    <w:p>
      <w:pPr>
        <w:spacing w:line="600" w:lineRule="exact"/>
        <w:rPr>
          <w:rFonts w:hint="default" w:ascii="仿宋" w:hAnsi="仿宋" w:eastAsia="仿宋" w:cs="仿宋"/>
          <w:color w:val="000000"/>
          <w:sz w:val="30"/>
          <w:szCs w:val="30"/>
          <w:shd w:val="clear" w:fill="auto"/>
          <w:lang w:val="en-US"/>
        </w:rPr>
      </w:pPr>
    </w:p>
    <w:p>
      <w:pPr>
        <w:spacing w:line="600" w:lineRule="exact"/>
        <w:rPr>
          <w:rFonts w:hint="default" w:ascii="仿宋" w:hAnsi="仿宋" w:eastAsia="仿宋" w:cs="仿宋"/>
          <w:color w:val="000000"/>
          <w:sz w:val="30"/>
          <w:szCs w:val="30"/>
          <w:shd w:val="clear" w:fill="auto"/>
          <w:lang w:val="en-US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YwY2Y1MmQyYTY3YmIwZTdkZDZlN2Q4ODkyZGQifQ=="/>
  </w:docVars>
  <w:rsids>
    <w:rsidRoot w:val="3884465A"/>
    <w:rsid w:val="0CCB42BF"/>
    <w:rsid w:val="0E773184"/>
    <w:rsid w:val="0EDE4BF3"/>
    <w:rsid w:val="14A00A4F"/>
    <w:rsid w:val="1C4D4F83"/>
    <w:rsid w:val="28754663"/>
    <w:rsid w:val="28C81369"/>
    <w:rsid w:val="2928673A"/>
    <w:rsid w:val="2B2C517A"/>
    <w:rsid w:val="32C24615"/>
    <w:rsid w:val="34393276"/>
    <w:rsid w:val="3884465A"/>
    <w:rsid w:val="3A235A71"/>
    <w:rsid w:val="3C65026E"/>
    <w:rsid w:val="41AA141A"/>
    <w:rsid w:val="45D165D5"/>
    <w:rsid w:val="482243D0"/>
    <w:rsid w:val="49FF5EE4"/>
    <w:rsid w:val="4B555BCF"/>
    <w:rsid w:val="540B2688"/>
    <w:rsid w:val="550326F8"/>
    <w:rsid w:val="55EE19B4"/>
    <w:rsid w:val="56156543"/>
    <w:rsid w:val="56510C3A"/>
    <w:rsid w:val="58F246FB"/>
    <w:rsid w:val="59D06721"/>
    <w:rsid w:val="5C496333"/>
    <w:rsid w:val="5EDA594D"/>
    <w:rsid w:val="685D7846"/>
    <w:rsid w:val="6CE01DBD"/>
    <w:rsid w:val="71131E01"/>
    <w:rsid w:val="7D7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2024-03-06T03:05:00Z</dcterms:created>
  <dc:creator>汪俊玲</dc:creator>
  <cp:lastModifiedBy>「Mr  Liu」゛</cp:lastModifiedBy>
  <cp:lastPrinted>2024-03-20T08:16:00Z</cp:lastPrinted>
  <dcterms:modified xsi:type="dcterms:W3CDTF">2024-03-20T08:38:46Z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8F96021F63F54CED9D964410EA58B63D_13</vt:lpwstr>
  </property>
</Properties>
</file>